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24A3A" w14:textId="3FD87631" w:rsidR="00520440" w:rsidRDefault="00030E92">
      <w:pPr>
        <w:rPr>
          <w:rFonts w:ascii="Arial" w:hAnsi="Arial" w:cs="Arial"/>
          <w:sz w:val="24"/>
          <w:szCs w:val="24"/>
        </w:rPr>
      </w:pPr>
      <w:r>
        <w:rPr>
          <w:rFonts w:ascii="Arial" w:hAnsi="Arial" w:cs="Arial"/>
          <w:sz w:val="24"/>
          <w:szCs w:val="24"/>
        </w:rPr>
        <w:t xml:space="preserve">Nieuws van Contact </w:t>
      </w:r>
    </w:p>
    <w:p w14:paraId="703317AE" w14:textId="77777777" w:rsidR="009966FD" w:rsidRDefault="00030E92">
      <w:pPr>
        <w:rPr>
          <w:rFonts w:ascii="Arial" w:hAnsi="Arial" w:cs="Arial"/>
          <w:sz w:val="24"/>
          <w:szCs w:val="24"/>
        </w:rPr>
      </w:pPr>
      <w:r>
        <w:rPr>
          <w:rFonts w:ascii="Arial" w:hAnsi="Arial" w:cs="Arial"/>
          <w:sz w:val="24"/>
          <w:szCs w:val="24"/>
        </w:rPr>
        <w:t>De tijd vliegt voorbij! Of, zoals de Fransen zouden zeggen: “</w:t>
      </w:r>
      <w:proofErr w:type="spellStart"/>
      <w:r>
        <w:rPr>
          <w:rFonts w:ascii="Arial" w:hAnsi="Arial" w:cs="Arial"/>
          <w:sz w:val="24"/>
          <w:szCs w:val="24"/>
        </w:rPr>
        <w:t>le</w:t>
      </w:r>
      <w:proofErr w:type="spellEnd"/>
      <w:r>
        <w:rPr>
          <w:rFonts w:ascii="Arial" w:hAnsi="Arial" w:cs="Arial"/>
          <w:sz w:val="24"/>
          <w:szCs w:val="24"/>
        </w:rPr>
        <w:t xml:space="preserve"> </w:t>
      </w:r>
      <w:proofErr w:type="spellStart"/>
      <w:r>
        <w:rPr>
          <w:rFonts w:ascii="Arial" w:hAnsi="Arial" w:cs="Arial"/>
          <w:sz w:val="24"/>
          <w:szCs w:val="24"/>
        </w:rPr>
        <w:t>temps</w:t>
      </w:r>
      <w:proofErr w:type="spellEnd"/>
      <w:r>
        <w:rPr>
          <w:rFonts w:ascii="Arial" w:hAnsi="Arial" w:cs="Arial"/>
          <w:sz w:val="24"/>
          <w:szCs w:val="24"/>
        </w:rPr>
        <w:t xml:space="preserve"> passe </w:t>
      </w:r>
      <w:proofErr w:type="spellStart"/>
      <w:r>
        <w:rPr>
          <w:rFonts w:ascii="Arial" w:hAnsi="Arial" w:cs="Arial"/>
          <w:sz w:val="24"/>
          <w:szCs w:val="24"/>
        </w:rPr>
        <w:t>vite</w:t>
      </w:r>
      <w:proofErr w:type="spellEnd"/>
      <w:r>
        <w:rPr>
          <w:rFonts w:ascii="Arial" w:hAnsi="Arial" w:cs="Arial"/>
          <w:sz w:val="24"/>
          <w:szCs w:val="24"/>
        </w:rPr>
        <w:t>” – want het moet gezegd: ook Frans is een mooie taal (</w:t>
      </w:r>
      <w:proofErr w:type="spellStart"/>
      <w:r>
        <w:rPr>
          <w:rFonts w:ascii="Arial" w:hAnsi="Arial" w:cs="Arial"/>
          <w:sz w:val="24"/>
          <w:szCs w:val="24"/>
        </w:rPr>
        <w:t>n’est-ce</w:t>
      </w:r>
      <w:proofErr w:type="spellEnd"/>
      <w:r>
        <w:rPr>
          <w:rFonts w:ascii="Arial" w:hAnsi="Arial" w:cs="Arial"/>
          <w:sz w:val="24"/>
          <w:szCs w:val="24"/>
        </w:rPr>
        <w:t xml:space="preserve"> pas?). Dat vinden we bij Contact in ieder geval wel. Er is zelfs iets </w:t>
      </w:r>
      <w:proofErr w:type="spellStart"/>
      <w:r>
        <w:rPr>
          <w:rFonts w:ascii="Arial" w:hAnsi="Arial" w:cs="Arial"/>
          <w:sz w:val="24"/>
          <w:szCs w:val="24"/>
        </w:rPr>
        <w:t>Franserigs</w:t>
      </w:r>
      <w:proofErr w:type="spellEnd"/>
      <w:r>
        <w:rPr>
          <w:rFonts w:ascii="Arial" w:hAnsi="Arial" w:cs="Arial"/>
          <w:sz w:val="24"/>
          <w:szCs w:val="24"/>
        </w:rPr>
        <w:t xml:space="preserve"> opgenomen in de titel van de nieuwe voorstelling: SJEU. En het stuk heet niet alleen SJEU, het heeft ook sjeu. Hoe omschrijf je</w:t>
      </w:r>
      <w:r w:rsidR="007422BE">
        <w:rPr>
          <w:rFonts w:ascii="Arial" w:hAnsi="Arial" w:cs="Arial"/>
          <w:sz w:val="24"/>
          <w:szCs w:val="24"/>
        </w:rPr>
        <w:t xml:space="preserve"> eigenlijk</w:t>
      </w:r>
      <w:r>
        <w:rPr>
          <w:rFonts w:ascii="Arial" w:hAnsi="Arial" w:cs="Arial"/>
          <w:sz w:val="24"/>
          <w:szCs w:val="24"/>
        </w:rPr>
        <w:t xml:space="preserve"> sjeu? Nou, bijvoorbeeld met ‘zwier’ – en dat zijn de </w:t>
      </w:r>
      <w:proofErr w:type="spellStart"/>
      <w:r>
        <w:rPr>
          <w:rFonts w:ascii="Arial" w:hAnsi="Arial" w:cs="Arial"/>
          <w:sz w:val="24"/>
          <w:szCs w:val="24"/>
        </w:rPr>
        <w:t>Contacters</w:t>
      </w:r>
      <w:proofErr w:type="spellEnd"/>
      <w:r>
        <w:rPr>
          <w:rFonts w:ascii="Arial" w:hAnsi="Arial" w:cs="Arial"/>
          <w:sz w:val="24"/>
          <w:szCs w:val="24"/>
        </w:rPr>
        <w:t xml:space="preserve"> zéker aan het doen: met z’n allen aan de zwier. Wie ons op Facebook volgt (Toneel Contact) heeft het bewijs al kunnen zien, afgelopen week. Dat zag er toch zwierig uit, of niet soms. We werken hard door aan het stuk, dat zich afspeelt bij Belevingsboerderij Veldzicht Hoeve</w:t>
      </w:r>
      <w:r w:rsidR="007422BE">
        <w:rPr>
          <w:rFonts w:ascii="Arial" w:hAnsi="Arial" w:cs="Arial"/>
          <w:sz w:val="24"/>
          <w:szCs w:val="24"/>
        </w:rPr>
        <w:t xml:space="preserve"> in ‘t Veld</w:t>
      </w:r>
      <w:r>
        <w:rPr>
          <w:rFonts w:ascii="Arial" w:hAnsi="Arial" w:cs="Arial"/>
          <w:sz w:val="24"/>
          <w:szCs w:val="24"/>
        </w:rPr>
        <w:t xml:space="preserve">. Super dat we daar letterlijk </w:t>
      </w:r>
      <w:proofErr w:type="spellStart"/>
      <w:r w:rsidR="007422BE">
        <w:rPr>
          <w:rFonts w:ascii="Arial" w:hAnsi="Arial" w:cs="Arial"/>
          <w:sz w:val="24"/>
          <w:szCs w:val="24"/>
        </w:rPr>
        <w:t>zooo</w:t>
      </w:r>
      <w:proofErr w:type="spellEnd"/>
      <w:r w:rsidR="007422BE">
        <w:rPr>
          <w:rFonts w:ascii="Arial" w:hAnsi="Arial" w:cs="Arial"/>
          <w:sz w:val="24"/>
          <w:szCs w:val="24"/>
        </w:rPr>
        <w:t xml:space="preserve"> </w:t>
      </w:r>
      <w:r>
        <w:rPr>
          <w:rFonts w:ascii="Arial" w:hAnsi="Arial" w:cs="Arial"/>
          <w:sz w:val="24"/>
          <w:szCs w:val="24"/>
        </w:rPr>
        <w:t>de ruimte krijgen om verrassende scènes neer te zetten. We zijn dan ook heel blij met de samenwerking met Constance en Joep! Elke week worden we gastvrij ontvangen en op het grote terrein mogen we met van alles en nog wat spelen. En dat zal u z</w:t>
      </w:r>
      <w:r w:rsidR="007422BE">
        <w:rPr>
          <w:rFonts w:ascii="Arial" w:hAnsi="Arial" w:cs="Arial"/>
          <w:sz w:val="24"/>
          <w:szCs w:val="24"/>
        </w:rPr>
        <w:t>é</w:t>
      </w:r>
      <w:r>
        <w:rPr>
          <w:rFonts w:ascii="Arial" w:hAnsi="Arial" w:cs="Arial"/>
          <w:sz w:val="24"/>
          <w:szCs w:val="24"/>
        </w:rPr>
        <w:t>ker terug gaan zien in de voorstelling. De kaartverkoop via de website (</w:t>
      </w:r>
      <w:hyperlink r:id="rId4" w:history="1">
        <w:r w:rsidRPr="00CB1218">
          <w:rPr>
            <w:rStyle w:val="Hyperlink"/>
            <w:rFonts w:ascii="Arial" w:hAnsi="Arial" w:cs="Arial"/>
            <w:sz w:val="24"/>
            <w:szCs w:val="24"/>
          </w:rPr>
          <w:t>www.tgcontact.nl</w:t>
        </w:r>
      </w:hyperlink>
      <w:r>
        <w:rPr>
          <w:rFonts w:ascii="Arial" w:hAnsi="Arial" w:cs="Arial"/>
          <w:sz w:val="24"/>
          <w:szCs w:val="24"/>
        </w:rPr>
        <w:t>) start binnenkort.</w:t>
      </w:r>
      <w:r w:rsidR="007422BE">
        <w:rPr>
          <w:rFonts w:ascii="Arial" w:hAnsi="Arial" w:cs="Arial"/>
          <w:sz w:val="24"/>
          <w:szCs w:val="24"/>
        </w:rPr>
        <w:t xml:space="preserve"> De voorstellingen zijn op: woensdag 29 mei (première), 31 mei, 1 en 2 juni en op 7, 8, en 9 juni. Misschien handig om alvast een dag te prikken in uw agenda… En de buren gezellig meevragen?! Het spreekwoord zegt immers: beter een goede buur dan een verre vriend, oftewel: </w:t>
      </w:r>
      <w:proofErr w:type="spellStart"/>
      <w:r w:rsidR="007422BE">
        <w:rPr>
          <w:rFonts w:ascii="Arial" w:hAnsi="Arial" w:cs="Arial"/>
          <w:sz w:val="24"/>
          <w:szCs w:val="24"/>
        </w:rPr>
        <w:t>qui</w:t>
      </w:r>
      <w:proofErr w:type="spellEnd"/>
      <w:r w:rsidR="007422BE">
        <w:rPr>
          <w:rFonts w:ascii="Arial" w:hAnsi="Arial" w:cs="Arial"/>
          <w:sz w:val="24"/>
          <w:szCs w:val="24"/>
        </w:rPr>
        <w:t xml:space="preserve"> a bon </w:t>
      </w:r>
      <w:proofErr w:type="spellStart"/>
      <w:r w:rsidR="007422BE">
        <w:rPr>
          <w:rFonts w:ascii="Arial" w:hAnsi="Arial" w:cs="Arial"/>
          <w:sz w:val="24"/>
          <w:szCs w:val="24"/>
        </w:rPr>
        <w:t>voisin</w:t>
      </w:r>
      <w:proofErr w:type="spellEnd"/>
      <w:r w:rsidR="007422BE">
        <w:rPr>
          <w:rFonts w:ascii="Arial" w:hAnsi="Arial" w:cs="Arial"/>
          <w:sz w:val="24"/>
          <w:szCs w:val="24"/>
        </w:rPr>
        <w:t xml:space="preserve">, a bon </w:t>
      </w:r>
      <w:proofErr w:type="spellStart"/>
      <w:r w:rsidR="007422BE">
        <w:rPr>
          <w:rFonts w:ascii="Arial" w:hAnsi="Arial" w:cs="Arial"/>
          <w:sz w:val="24"/>
          <w:szCs w:val="24"/>
        </w:rPr>
        <w:t>matin</w:t>
      </w:r>
      <w:proofErr w:type="spellEnd"/>
      <w:r w:rsidR="007422BE">
        <w:rPr>
          <w:rFonts w:ascii="Arial" w:hAnsi="Arial" w:cs="Arial"/>
          <w:sz w:val="24"/>
          <w:szCs w:val="24"/>
        </w:rPr>
        <w:t xml:space="preserve">! Mocht u nu alvast willen reserveren dan kan dat via: </w:t>
      </w:r>
      <w:hyperlink r:id="rId5" w:history="1">
        <w:r w:rsidR="007422BE" w:rsidRPr="00CB1218">
          <w:rPr>
            <w:rStyle w:val="Hyperlink"/>
            <w:rFonts w:ascii="Arial" w:hAnsi="Arial" w:cs="Arial"/>
            <w:sz w:val="24"/>
            <w:szCs w:val="24"/>
          </w:rPr>
          <w:t>toneelgroepcontact@gmail.com</w:t>
        </w:r>
      </w:hyperlink>
      <w:r w:rsidR="007422BE">
        <w:rPr>
          <w:rFonts w:ascii="Arial" w:hAnsi="Arial" w:cs="Arial"/>
          <w:sz w:val="24"/>
          <w:szCs w:val="24"/>
        </w:rPr>
        <w:t xml:space="preserve">  </w:t>
      </w:r>
    </w:p>
    <w:p w14:paraId="682D76C5" w14:textId="5ECEFE7A" w:rsidR="00030E92" w:rsidRPr="007422BE" w:rsidRDefault="009966FD">
      <w:pPr>
        <w:rPr>
          <w:rFonts w:ascii="Arial" w:hAnsi="Arial" w:cs="Arial"/>
          <w:sz w:val="24"/>
          <w:szCs w:val="24"/>
        </w:rPr>
      </w:pPr>
      <w:r>
        <w:rPr>
          <w:rFonts w:ascii="Arial" w:hAnsi="Arial" w:cs="Arial"/>
          <w:sz w:val="24"/>
          <w:szCs w:val="24"/>
        </w:rPr>
        <w:t>Een h</w:t>
      </w:r>
      <w:r w:rsidR="007422BE">
        <w:rPr>
          <w:rFonts w:ascii="Arial" w:hAnsi="Arial" w:cs="Arial"/>
          <w:sz w:val="24"/>
          <w:szCs w:val="24"/>
        </w:rPr>
        <w:t>artelijke groet namens Contact</w:t>
      </w:r>
      <w:r>
        <w:rPr>
          <w:rFonts w:ascii="Arial" w:hAnsi="Arial" w:cs="Arial"/>
          <w:sz w:val="24"/>
          <w:szCs w:val="24"/>
        </w:rPr>
        <w:t xml:space="preserve">: </w:t>
      </w:r>
      <w:r w:rsidR="007422BE">
        <w:rPr>
          <w:rFonts w:ascii="Arial" w:hAnsi="Arial" w:cs="Arial"/>
          <w:sz w:val="24"/>
          <w:szCs w:val="24"/>
        </w:rPr>
        <w:t xml:space="preserve">Bert Jong en Marion Breed </w:t>
      </w:r>
    </w:p>
    <w:sectPr w:rsidR="00030E92" w:rsidRPr="00742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92"/>
    <w:rsid w:val="00030E92"/>
    <w:rsid w:val="00077E46"/>
    <w:rsid w:val="00520440"/>
    <w:rsid w:val="007422BE"/>
    <w:rsid w:val="009966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5D5A"/>
  <w15:chartTrackingRefBased/>
  <w15:docId w15:val="{80C4EDD9-BE33-4393-8802-FEDC9D04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30E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030E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030E9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030E9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030E9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030E9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030E9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030E9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030E9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0E9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030E9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030E9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030E9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030E9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030E9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030E9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030E9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030E92"/>
    <w:rPr>
      <w:rFonts w:eastAsiaTheme="majorEastAsia" w:cstheme="majorBidi"/>
      <w:color w:val="272727" w:themeColor="text1" w:themeTint="D8"/>
    </w:rPr>
  </w:style>
  <w:style w:type="paragraph" w:styleId="Titel">
    <w:name w:val="Title"/>
    <w:basedOn w:val="Standaard"/>
    <w:next w:val="Standaard"/>
    <w:link w:val="TitelChar"/>
    <w:uiPriority w:val="10"/>
    <w:qFormat/>
    <w:rsid w:val="00030E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30E9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30E9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030E9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030E9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030E92"/>
    <w:rPr>
      <w:i/>
      <w:iCs/>
      <w:color w:val="404040" w:themeColor="text1" w:themeTint="BF"/>
    </w:rPr>
  </w:style>
  <w:style w:type="paragraph" w:styleId="Lijstalinea">
    <w:name w:val="List Paragraph"/>
    <w:basedOn w:val="Standaard"/>
    <w:uiPriority w:val="34"/>
    <w:qFormat/>
    <w:rsid w:val="00030E92"/>
    <w:pPr>
      <w:ind w:left="720"/>
      <w:contextualSpacing/>
    </w:pPr>
  </w:style>
  <w:style w:type="character" w:styleId="Intensievebenadrukking">
    <w:name w:val="Intense Emphasis"/>
    <w:basedOn w:val="Standaardalinea-lettertype"/>
    <w:uiPriority w:val="21"/>
    <w:qFormat/>
    <w:rsid w:val="00030E92"/>
    <w:rPr>
      <w:i/>
      <w:iCs/>
      <w:color w:val="0F4761" w:themeColor="accent1" w:themeShade="BF"/>
    </w:rPr>
  </w:style>
  <w:style w:type="paragraph" w:styleId="Duidelijkcitaat">
    <w:name w:val="Intense Quote"/>
    <w:basedOn w:val="Standaard"/>
    <w:next w:val="Standaard"/>
    <w:link w:val="DuidelijkcitaatChar"/>
    <w:uiPriority w:val="30"/>
    <w:qFormat/>
    <w:rsid w:val="00030E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030E92"/>
    <w:rPr>
      <w:i/>
      <w:iCs/>
      <w:color w:val="0F4761" w:themeColor="accent1" w:themeShade="BF"/>
    </w:rPr>
  </w:style>
  <w:style w:type="character" w:styleId="Intensieveverwijzing">
    <w:name w:val="Intense Reference"/>
    <w:basedOn w:val="Standaardalinea-lettertype"/>
    <w:uiPriority w:val="32"/>
    <w:qFormat/>
    <w:rsid w:val="00030E92"/>
    <w:rPr>
      <w:b/>
      <w:bCs/>
      <w:smallCaps/>
      <w:color w:val="0F4761" w:themeColor="accent1" w:themeShade="BF"/>
      <w:spacing w:val="5"/>
    </w:rPr>
  </w:style>
  <w:style w:type="character" w:styleId="Hyperlink">
    <w:name w:val="Hyperlink"/>
    <w:basedOn w:val="Standaardalinea-lettertype"/>
    <w:uiPriority w:val="99"/>
    <w:unhideWhenUsed/>
    <w:rsid w:val="00030E92"/>
    <w:rPr>
      <w:color w:val="467886" w:themeColor="hyperlink"/>
      <w:u w:val="single"/>
    </w:rPr>
  </w:style>
  <w:style w:type="character" w:styleId="Onopgelostemelding">
    <w:name w:val="Unresolved Mention"/>
    <w:basedOn w:val="Standaardalinea-lettertype"/>
    <w:uiPriority w:val="99"/>
    <w:semiHidden/>
    <w:unhideWhenUsed/>
    <w:rsid w:val="00030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neelgroepcontact@gmail.com" TargetMode="External"/><Relationship Id="rId4" Type="http://schemas.openxmlformats.org/officeDocument/2006/relationships/hyperlink" Target="http://www.tgcontac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breed-houting</dc:creator>
  <cp:keywords/>
  <dc:description/>
  <cp:lastModifiedBy>marion breed-houting</cp:lastModifiedBy>
  <cp:revision>1</cp:revision>
  <dcterms:created xsi:type="dcterms:W3CDTF">2024-04-07T17:56:00Z</dcterms:created>
  <dcterms:modified xsi:type="dcterms:W3CDTF">2024-04-07T18:19:00Z</dcterms:modified>
</cp:coreProperties>
</file>